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A6" w:rsidRDefault="00737DA6" w:rsidP="00CF4811">
      <w:pPr>
        <w:ind w:left="-709" w:firstLine="425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6DB2" w:rsidRPr="00206DB2" w:rsidRDefault="00206DB2" w:rsidP="00CF4811">
      <w:pPr>
        <w:ind w:left="-709" w:firstLine="425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TableNormal"/>
        <w:tblW w:w="1134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52"/>
        <w:gridCol w:w="788"/>
      </w:tblGrid>
      <w:tr w:rsidR="00ED699D" w:rsidRPr="008A7ED8" w:rsidTr="00F813E5">
        <w:trPr>
          <w:trHeight w:val="15"/>
        </w:trPr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51"/>
              <w:gridCol w:w="1526"/>
            </w:tblGrid>
            <w:tr w:rsidR="009F6BD7" w:rsidRPr="00AA3BBE" w:rsidTr="00BD5A16">
              <w:tc>
                <w:tcPr>
                  <w:tcW w:w="8851" w:type="dxa"/>
                </w:tcPr>
                <w:p w:rsidR="009F6BD7" w:rsidRPr="00ED699D" w:rsidRDefault="009F6BD7" w:rsidP="00BD5A16">
                  <w:pPr>
                    <w:ind w:left="-709" w:firstLine="7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АКТ про рух природного газу в газосховищах, що обліковується на рахунку зберігання замовника /</w:t>
                  </w:r>
                </w:p>
                <w:p w:rsidR="009F6BD7" w:rsidRDefault="009F6BD7" w:rsidP="00BD5A16">
                  <w:pPr>
                    <w:ind w:left="-709" w:firstLine="7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Protocol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on the natural gas flow in gas storage facilities, accounted on client’s storage account</w:t>
                  </w:r>
                </w:p>
              </w:tc>
              <w:tc>
                <w:tcPr>
                  <w:tcW w:w="1526" w:type="dxa"/>
                  <w:vAlign w:val="center"/>
                </w:tcPr>
                <w:p w:rsidR="009F6BD7" w:rsidRPr="00A24627" w:rsidRDefault="009F6BD7" w:rsidP="00A246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  <w:r w:rsidR="00AA3BBE" w:rsidRPr="00AA3BB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/</w:t>
                  </w:r>
                  <w:r w:rsidR="00AA3BB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No</w:t>
                  </w:r>
                  <w:r w:rsidR="00AA3BBE" w:rsidRPr="00AA3BB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A246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</w:p>
              </w:tc>
            </w:tr>
          </w:tbl>
          <w:p w:rsidR="00ED699D" w:rsidRPr="00CF4811" w:rsidRDefault="00ED699D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Style w:val="TableNormal"/>
              <w:tblW w:w="8931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5431"/>
              <w:gridCol w:w="1488"/>
            </w:tblGrid>
            <w:tr w:rsidR="00ED699D" w:rsidRPr="00AA3BBE" w:rsidTr="00943A65">
              <w:trPr>
                <w:trHeight w:val="55"/>
                <w:jc w:val="center"/>
              </w:trPr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ED699D" w:rsidRPr="00173F26" w:rsidRDefault="00ED699D" w:rsidP="00173F26">
                  <w:pPr>
                    <w:ind w:left="-709" w:firstLine="425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173F26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 xml:space="preserve">м. Київ / </w:t>
                  </w:r>
                  <w:r w:rsidRPr="00173F2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Kyiv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D699D" w:rsidRPr="00CF4811" w:rsidRDefault="00ED699D" w:rsidP="00CF4811">
                  <w:pPr>
                    <w:ind w:left="-709" w:firstLine="42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bottom"/>
                </w:tcPr>
                <w:p w:rsidR="00ED699D" w:rsidRPr="008A7ED8" w:rsidRDefault="008A7ED8" w:rsidP="008A7E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left="-709" w:firstLine="425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</w:t>
                  </w:r>
                  <w:r w:rsidR="00ED699D" w:rsidRPr="00CF4811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</w:t>
                  </w:r>
                  <w:r w:rsidR="00ED699D" w:rsidRPr="00CF4811"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t>.20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__</w:t>
                  </w:r>
                  <w:bookmarkStart w:id="0" w:name="_GoBack"/>
                  <w:bookmarkEnd w:id="0"/>
                </w:p>
              </w:tc>
            </w:tr>
          </w:tbl>
          <w:p w:rsidR="00ED699D" w:rsidRPr="00AA3BBE" w:rsidRDefault="00ED699D" w:rsidP="00ED699D">
            <w:pPr>
              <w:ind w:right="26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bdr w:val="none" w:sz="0" w:space="0" w:color="auto" w:frame="1"/>
                <w:lang w:val="uk-UA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8"/>
              <w:gridCol w:w="5189"/>
            </w:tblGrid>
            <w:tr w:rsidR="00B00A23" w:rsidRPr="008A7ED8" w:rsidTr="00086F89">
              <w:tc>
                <w:tcPr>
                  <w:tcW w:w="5188" w:type="dxa"/>
                </w:tcPr>
                <w:p w:rsidR="00086F89" w:rsidRPr="00865DB2" w:rsidRDefault="00B00A23" w:rsidP="00367F72">
                  <w:pPr>
                    <w:tabs>
                      <w:tab w:val="left" w:pos="4774"/>
                    </w:tabs>
                    <w:ind w:right="2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АТ «Укртрансгаз» 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в особі Філії «Оператор газосховищ України»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, що здійснює діяльність на підставі ліцензії НКРЕ на зберігання природного газу, газу (метану) вугільних родовищ, серія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АЕ № 194512 від 28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лютого 2013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року та є утримувачем митного складу (реєстраційний номер митного складу 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/0487/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V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/01) (далі - </w:t>
                  </w:r>
                  <w:r w:rsidRPr="00ED69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Оператор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), в особі начальника управління обліку газу та реалізації послуг в ПСГ філії «Оператор газосховищ України» Вербенко Ю.В., яка діє на підставі довіреності від 14.12.2018 №</w:t>
                  </w:r>
                  <w:r w:rsidR="00BD5A16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1-289</w:t>
                  </w:r>
                  <w:r w:rsidRPr="00865DB2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 xml:space="preserve"> та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  <w:r w:rsidR="00A24627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uk-UA"/>
                    </w:rPr>
                    <w:t>_______________________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uk-UA"/>
                    </w:rPr>
                    <w:t xml:space="preserve">, EIC-код - </w:t>
                  </w:r>
                  <w:r w:rsidR="00A24627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uk-UA"/>
                    </w:rPr>
                    <w:t>_________________________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(далі – 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uk-UA"/>
                    </w:rPr>
                    <w:t>Замовник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), в особі ___</w:t>
                  </w:r>
                  <w:r w:rsidR="00865D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____________________________</w:t>
                  </w:r>
                </w:p>
                <w:p w:rsidR="00086F89" w:rsidRPr="00865DB2" w:rsidRDefault="00086F89" w:rsidP="00086F89">
                  <w:pPr>
                    <w:ind w:right="20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865D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</w:t>
                  </w:r>
                  <w:r w:rsidR="00865DB2" w:rsidRPr="00A2462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</w:t>
                  </w:r>
                </w:p>
                <w:p w:rsidR="00086F89" w:rsidRPr="00865DB2" w:rsidRDefault="00086F89" w:rsidP="00086F8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right="6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що діє на підставі  ________________________________</w:t>
                  </w:r>
                </w:p>
                <w:p w:rsidR="00B00A23" w:rsidRPr="00086F89" w:rsidRDefault="00086F89" w:rsidP="008A7ED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ind w:right="62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bdr w:val="none" w:sz="0" w:space="0" w:color="auto" w:frame="1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</w:t>
                  </w:r>
                  <w:r w:rsidRPr="00865DB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__________________________________________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_,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відповідно до Кодексу газосховищ, склали даний акт про те, що згідно з укладеним між </w:t>
                  </w:r>
                  <w:r w:rsidRPr="00ED69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0"/>
                      <w:szCs w:val="20"/>
                      <w:lang w:val="uk-UA"/>
                    </w:rPr>
                    <w:t>Замовником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та </w:t>
                  </w:r>
                  <w:r w:rsidRPr="00ED69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0"/>
                      <w:szCs w:val="20"/>
                      <w:lang w:val="uk-UA"/>
                    </w:rPr>
                    <w:t>Оператором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Договором зберігання (закачування, відбору) природного газу від </w:t>
                  </w:r>
                  <w:r w:rsidR="00A24627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</w:rPr>
                    <w:t>___________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№</w:t>
                  </w:r>
                  <w:r w:rsidR="000174B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> </w:t>
                  </w:r>
                  <w:r w:rsidR="00A24627">
                    <w:rPr>
                      <w:rFonts w:ascii="Times New Roman" w:hAnsi="Times New Roman" w:cs="Times New Roman"/>
                      <w:noProof/>
                      <w:color w:val="auto"/>
                      <w:sz w:val="20"/>
                      <w:szCs w:val="20"/>
                      <w:lang w:val="uk-UA"/>
                    </w:rPr>
                    <w:t>____________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  <w:r w:rsidRPr="00ED699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  <w:t xml:space="preserve">за </w:t>
                  </w:r>
                  <w:r w:rsidR="008A7ED8" w:rsidRPr="008A7ED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_________</w:t>
                  </w:r>
                  <w:r w:rsidRPr="00ED699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  <w:t xml:space="preserve"> 20</w:t>
                  </w:r>
                  <w:r w:rsidR="008A7ED8" w:rsidRPr="008A7ED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__</w:t>
                  </w:r>
                  <w:r w:rsidRPr="00ED699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  <w:t xml:space="preserve"> року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в газосховищах </w:t>
                  </w: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uk-UA"/>
                    </w:rPr>
                    <w:t>Оператора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відбувся наступний рух природного газу </w:t>
                  </w:r>
                  <w:r w:rsidRPr="00ED69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auto"/>
                      <w:sz w:val="20"/>
                      <w:szCs w:val="20"/>
                      <w:lang w:val="uk-UA"/>
                    </w:rPr>
                    <w:t>Замовника</w:t>
                  </w:r>
                  <w:r w:rsidRPr="00ED699D">
                    <w:rPr>
                      <w:rFonts w:ascii="Times New Roman" w:hAnsi="Times New Roman" w:cs="Times New Roman"/>
                      <w:bCs/>
                      <w:iCs/>
                      <w:color w:val="auto"/>
                      <w:sz w:val="20"/>
                      <w:szCs w:val="20"/>
                      <w:lang w:val="uk-UA"/>
                    </w:rPr>
                    <w:t>:</w:t>
                  </w:r>
                </w:p>
              </w:tc>
              <w:tc>
                <w:tcPr>
                  <w:tcW w:w="5189" w:type="dxa"/>
                </w:tcPr>
                <w:p w:rsidR="00086F89" w:rsidRDefault="00B00A23" w:rsidP="00086F89">
                  <w:pPr>
                    <w:tabs>
                      <w:tab w:val="left" w:pos="4542"/>
                    </w:tabs>
                    <w:ind w:right="14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JSC  «Ukrtransgaz» 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represented by Branch «Storage System Operator»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, acting on the basis of a license issued by NERC for storage of natural gas, gas (methane) of coal deposits, Series AE No. 194512 dated February 28, 2013 a holder of the customs warehouse (registration number of customs warehouse M/0487/V/01) (hereinafter - </w:t>
                  </w:r>
                  <w:r w:rsidRPr="00ED69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val="en-US"/>
                    </w:rPr>
                    <w:t>Operator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), represented by Head of UGS Gas Accounting and Services Implementation Department of 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Branch «Storage System Operator</w:t>
                  </w:r>
                  <w:r w:rsidR="00A24627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» Verbenko Y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.V., acting on the basis of power of attorney dated 14.12.2018 No.</w:t>
                  </w:r>
                  <w:r w:rsidR="00BD5A16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 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1-289 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and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="00A24627" w:rsidRPr="00A24627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en-US"/>
                    </w:rPr>
                    <w:t>________________________________,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  <w:t xml:space="preserve"> EIC-code - </w:t>
                  </w:r>
                  <w:r w:rsidR="00A24627"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20"/>
                      <w:szCs w:val="20"/>
                      <w:lang w:val="uk-UA"/>
                    </w:rPr>
                    <w:t>______________________________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 xml:space="preserve">hereinafter 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– </w:t>
                  </w:r>
                  <w:r w:rsidR="00086F89" w:rsidRPr="00ED699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Client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),</w:t>
                  </w:r>
                  <w:r w:rsidR="00086F8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086F89"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represented by _________________________</w:t>
                  </w:r>
                  <w:r w:rsidR="00086F8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_____</w:t>
                  </w:r>
                  <w:r w:rsidR="00086F8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__</w:t>
                  </w:r>
                </w:p>
                <w:p w:rsidR="00086F89" w:rsidRPr="00ED699D" w:rsidRDefault="00086F89" w:rsidP="00086F89">
                  <w:pPr>
                    <w:tabs>
                      <w:tab w:val="left" w:pos="4825"/>
                    </w:tabs>
                    <w:ind w:right="2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_____________________________________________</w:t>
                  </w:r>
                </w:p>
                <w:p w:rsidR="00086F89" w:rsidRDefault="00086F89" w:rsidP="00086F89">
                  <w:pPr>
                    <w:ind w:right="2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acting on the basis of ____________________________</w:t>
                  </w:r>
                </w:p>
                <w:p w:rsidR="00086F89" w:rsidRDefault="00086F89" w:rsidP="00086F89">
                  <w:pPr>
                    <w:ind w:right="14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_____________________________________________,</w:t>
                  </w:r>
                </w:p>
                <w:p w:rsidR="00B00A23" w:rsidRPr="00086F89" w:rsidRDefault="00086F89" w:rsidP="008A7ED8">
                  <w:pPr>
                    <w:tabs>
                      <w:tab w:val="left" w:pos="4400"/>
                    </w:tabs>
                    <w:ind w:right="148"/>
                    <w:jc w:val="both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according to Gas Storage Facility Code, have signed this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Protocol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that in accordance with the Natural Gas Storage (Injection, Withdrawal) Agreement  between the </w:t>
                  </w: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  <w:t>Client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and </w:t>
                  </w: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  <w:t>Operator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dated </w:t>
                  </w:r>
                  <w:r w:rsidR="00A24627" w:rsidRPr="00A2462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No.</w:t>
                  </w:r>
                  <w:r w:rsidR="000174B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> </w:t>
                  </w:r>
                  <w:r w:rsidR="00A24627" w:rsidRPr="00A2462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, the following natural gas flow of the </w:t>
                  </w: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  <w:t>Client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took place in the </w:t>
                  </w:r>
                  <w:r w:rsidRPr="00ED699D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  <w:t>Operator's</w:t>
                  </w:r>
                  <w:r w:rsidRPr="00ED699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 xml:space="preserve"> gas storage facilities </w:t>
                  </w:r>
                  <w:r w:rsidRPr="00ED699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over a period of </w:t>
                  </w:r>
                  <w:r w:rsidR="008A7ED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>_________</w:t>
                  </w:r>
                  <w:r w:rsidRPr="00ED699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 xml:space="preserve"> 20</w:t>
                  </w:r>
                  <w:r w:rsidR="008A7ED8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en-US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val="uk-UA"/>
                    </w:rPr>
                    <w:t>:</w:t>
                  </w:r>
                </w:p>
              </w:tc>
            </w:tr>
          </w:tbl>
          <w:p w:rsidR="00ED699D" w:rsidRPr="00CF4811" w:rsidRDefault="00ED699D" w:rsidP="00680C15">
            <w:pPr>
              <w:ind w:right="62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  <w:tbl>
            <w:tblPr>
              <w:tblStyle w:val="a4"/>
              <w:tblW w:w="10263" w:type="dxa"/>
              <w:tblLayout w:type="fixed"/>
              <w:tblLook w:val="04A0" w:firstRow="1" w:lastRow="0" w:firstColumn="1" w:lastColumn="0" w:noHBand="0" w:noVBand="1"/>
            </w:tblPr>
            <w:tblGrid>
              <w:gridCol w:w="5727"/>
              <w:gridCol w:w="1276"/>
              <w:gridCol w:w="1276"/>
              <w:gridCol w:w="1984"/>
            </w:tblGrid>
            <w:tr w:rsidR="00ED699D" w:rsidRPr="00CF4811" w:rsidTr="00086F89">
              <w:trPr>
                <w:trHeight w:val="144"/>
              </w:trPr>
              <w:tc>
                <w:tcPr>
                  <w:tcW w:w="5727" w:type="dxa"/>
                  <w:vMerge w:val="restart"/>
                </w:tcPr>
                <w:p w:rsidR="00ED699D" w:rsidRPr="00206DB2" w:rsidRDefault="00ED699D" w:rsidP="00206DB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ED699D" w:rsidRPr="00206DB2" w:rsidRDefault="00ED699D" w:rsidP="001A0AF3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50" w:hanging="141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 xml:space="preserve">Обсяг природного газу, тис.куб.м / 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Natural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gas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volume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 xml:space="preserve">, 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tcm</w:t>
                  </w:r>
                </w:p>
              </w:tc>
              <w:tc>
                <w:tcPr>
                  <w:tcW w:w="3260" w:type="dxa"/>
                  <w:gridSpan w:val="2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709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в тому числі / including</w:t>
                  </w:r>
                </w:p>
              </w:tc>
            </w:tr>
            <w:tr w:rsidR="00ED699D" w:rsidRPr="008A7ED8" w:rsidTr="00206DB2">
              <w:trPr>
                <w:trHeight w:val="144"/>
              </w:trPr>
              <w:tc>
                <w:tcPr>
                  <w:tcW w:w="5727" w:type="dxa"/>
                  <w:vMerge/>
                </w:tcPr>
                <w:p w:rsidR="00ED699D" w:rsidRPr="00206DB2" w:rsidRDefault="00ED699D" w:rsidP="00206DB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709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108" w:firstLine="0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страхового запасу газу / the security stock</w:t>
                  </w:r>
                </w:p>
              </w:tc>
              <w:tc>
                <w:tcPr>
                  <w:tcW w:w="1984" w:type="dxa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108" w:firstLine="0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газу, поміщеного в митний режим митного складу / gas placed in the customs warehouse regime</w:t>
                  </w:r>
                </w:p>
              </w:tc>
            </w:tr>
            <w:tr w:rsidR="00ED699D" w:rsidRPr="00CF4811" w:rsidTr="00206DB2">
              <w:trPr>
                <w:trHeight w:val="224"/>
              </w:trPr>
              <w:tc>
                <w:tcPr>
                  <w:tcW w:w="5727" w:type="dxa"/>
                </w:tcPr>
                <w:p w:rsidR="00206DB2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На рахунку зберігання на початок звітного місяця</w:t>
                  </w:r>
                  <w:r w:rsidRPr="00BD5A16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In the storage account at the beginning of the reporting month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</w:tr>
            <w:tr w:rsidR="00ED699D" w:rsidRPr="00CF4811" w:rsidTr="00206DB2">
              <w:trPr>
                <w:trHeight w:val="337"/>
              </w:trPr>
              <w:tc>
                <w:tcPr>
                  <w:tcW w:w="5727" w:type="dxa"/>
                </w:tcPr>
                <w:p w:rsid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Закачано до газосховищ за звітній місяць відповідно до здійснених Оператором алокацій згідно з розділом IX Кодексу газосховищ</w:t>
                  </w:r>
                  <w:r w:rsidRPr="00BD5A16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Gas was injected into gas storage facilities for the reporting month in accordance with the Operator's allocations according to Section IX of the Code of Gas Storage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865DB2" w:rsidRDefault="008A7ED8" w:rsidP="00865DB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en-US"/>
                    </w:rPr>
                    <w:t>0</w:t>
                  </w:r>
                  <w:r w:rsidR="00ED699D"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,</w:t>
                  </w:r>
                  <w:r w:rsidR="00865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8A7ED8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0</w:t>
                  </w:r>
                  <w:r w:rsidR="00865DB2" w:rsidRPr="00865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,000</w:t>
                  </w:r>
                </w:p>
              </w:tc>
            </w:tr>
            <w:tr w:rsidR="00ED699D" w:rsidRPr="00CF4811" w:rsidTr="00206DB2">
              <w:trPr>
                <w:trHeight w:val="385"/>
              </w:trPr>
              <w:tc>
                <w:tcPr>
                  <w:tcW w:w="5727" w:type="dxa"/>
                </w:tcPr>
                <w:p w:rsid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Відібрано з газосховищ за звітній місяць відповідно до здійснених Оператором алокацій згідно з розділом IX Кодексу газосховищ</w:t>
                  </w:r>
                  <w:r w:rsidRPr="00BD5A16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Gas was </w:t>
                  </w:r>
                  <w:r w:rsidR="00867E31"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withdrawn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="00867E31"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from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 xml:space="preserve"> gas storage facilities for the reporting month in accordance with the Operator's allocations according to Section IX of the Code of Gas Storage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</w:tr>
            <w:tr w:rsidR="00ED699D" w:rsidRPr="00CF4811" w:rsidTr="00206DB2">
              <w:trPr>
                <w:trHeight w:val="420"/>
              </w:trPr>
              <w:tc>
                <w:tcPr>
                  <w:tcW w:w="5727" w:type="dxa"/>
                </w:tcPr>
                <w:p w:rsidR="00206DB2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Передано відповідно до підтверджених торгових сповіщень про передачу природного газу, що зберігається в газосховищах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Transferred in accordance with confirmed trade notifications on the transfer of natural gas stored in gas storage facilities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</w:tr>
            <w:tr w:rsidR="00ED699D" w:rsidRPr="00CF4811" w:rsidTr="00206DB2">
              <w:trPr>
                <w:trHeight w:val="412"/>
              </w:trPr>
              <w:tc>
                <w:tcPr>
                  <w:tcW w:w="5727" w:type="dxa"/>
                </w:tcPr>
                <w:p w:rsidR="00206DB2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Прийнято відповідно до підтверджених торгових сповіщень про передачу природного газу, що зберігається в газосховищах</w:t>
                  </w: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Accepted in accordance with confirmed trade notifications on the transfer of natural gas stored in gas storage facilities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</w:tr>
            <w:tr w:rsidR="00ED699D" w:rsidRPr="008A7ED8" w:rsidTr="00206DB2">
              <w:trPr>
                <w:trHeight w:val="209"/>
              </w:trPr>
              <w:tc>
                <w:tcPr>
                  <w:tcW w:w="5727" w:type="dxa"/>
                </w:tcPr>
                <w:p w:rsidR="00206DB2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  <w:t>На рахунку зберігання на кінець звітного місяця</w:t>
                  </w:r>
                  <w:r w:rsidRPr="00BD5A16">
                    <w:rPr>
                      <w:rFonts w:ascii="Times New Roman" w:eastAsia="Arial" w:hAnsi="Times New Roman" w:cs="Times New Roman"/>
                      <w:sz w:val="18"/>
                      <w:szCs w:val="18"/>
                    </w:rPr>
                    <w:t xml:space="preserve"> / </w:t>
                  </w:r>
                </w:p>
                <w:p w:rsidR="00ED699D" w:rsidRPr="00206DB2" w:rsidRDefault="00ED699D" w:rsidP="00367F72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firstLine="0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sz w:val="18"/>
                      <w:szCs w:val="18"/>
                      <w:lang w:val="en-US"/>
                    </w:rPr>
                    <w:t>In storage account at the end of the reporting month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8A7ED8" w:rsidP="001A0AF3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en-US"/>
                    </w:rPr>
                    <w:t>0</w:t>
                  </w:r>
                  <w:r w:rsidR="00865DB2" w:rsidRPr="00865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,000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ED699D" w:rsidRPr="00206DB2" w:rsidRDefault="00ED699D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 w:rsidRPr="00206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0,000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ED699D" w:rsidRPr="00206DB2" w:rsidRDefault="008A7ED8" w:rsidP="00CF4811">
                  <w:pPr>
                    <w:pStyle w:val="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0"/>
                    <w:ind w:left="-333" w:right="176" w:firstLine="425"/>
                    <w:jc w:val="center"/>
                    <w:rPr>
                      <w:rFonts w:ascii="Times New Roman" w:eastAsia="Arial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en-US"/>
                    </w:rPr>
                    <w:t>0</w:t>
                  </w:r>
                  <w:r w:rsidR="00865DB2" w:rsidRPr="00865DB2">
                    <w:rPr>
                      <w:rFonts w:ascii="Times New Roman" w:eastAsia="Arial" w:hAnsi="Times New Roman" w:cs="Times New Roman"/>
                      <w:noProof/>
                      <w:sz w:val="18"/>
                      <w:szCs w:val="18"/>
                      <w:lang w:val="uk-UA"/>
                    </w:rPr>
                    <w:t>,000</w:t>
                  </w:r>
                </w:p>
              </w:tc>
            </w:tr>
          </w:tbl>
          <w:p w:rsidR="00367F72" w:rsidRPr="00367F72" w:rsidRDefault="00367F72" w:rsidP="00ED69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D699D" w:rsidRDefault="00ED699D" w:rsidP="002067B1">
            <w:pPr>
              <w:ind w:right="266" w:firstLine="34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Даний акт складено в письмовій формі в </w:t>
            </w:r>
            <w:r w:rsidRPr="00ED699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двох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примірниках, що мають однакову юридичну силу, по одному примірнику для кожної із сторін. /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67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Protocol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executed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copies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equal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force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copy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each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parties</w:t>
            </w:r>
            <w:r w:rsidRPr="00ED69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06DB2" w:rsidRPr="00867E31" w:rsidRDefault="00206DB2" w:rsidP="00ED69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TableNormal"/>
              <w:tblW w:w="9843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5165"/>
              <w:gridCol w:w="4678"/>
            </w:tblGrid>
            <w:tr w:rsidR="00ED699D" w:rsidRPr="008A7ED8" w:rsidTr="00A56CF4">
              <w:trPr>
                <w:trHeight w:val="301"/>
              </w:trPr>
              <w:tc>
                <w:tcPr>
                  <w:tcW w:w="5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D699D" w:rsidRPr="00F813E5" w:rsidRDefault="00ED699D" w:rsidP="00CF4811">
                  <w:pPr>
                    <w:ind w:left="-709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 </w:t>
                  </w:r>
                  <w:r w:rsidRPr="00ED699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Замовника</w:t>
                  </w:r>
                  <w:r w:rsidRPr="00F813E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/ 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from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ED699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Client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ED699D" w:rsidRPr="00F813E5" w:rsidRDefault="00ED699D" w:rsidP="00CF4811">
                  <w:pPr>
                    <w:ind w:left="-709" w:firstLine="4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 </w:t>
                  </w:r>
                  <w:r w:rsidRPr="00ED699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Оператора</w:t>
                  </w:r>
                  <w:r w:rsidRPr="00F813E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/ 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from</w:t>
                  </w:r>
                  <w:r w:rsidRPr="00ED699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ED699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Operator</w:t>
                  </w:r>
                </w:p>
              </w:tc>
            </w:tr>
          </w:tbl>
          <w:p w:rsidR="00206DB2" w:rsidRDefault="00206DB2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06DB2" w:rsidRDefault="00206DB2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06DB2" w:rsidRDefault="00206DB2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06DB2" w:rsidRDefault="00206DB2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D699D" w:rsidRPr="00CF4811" w:rsidRDefault="00ED699D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_______________________________                                                                   __________________________________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99D" w:rsidRPr="00CF4811" w:rsidRDefault="00ED699D" w:rsidP="00CF4811">
            <w:pPr>
              <w:ind w:left="-709" w:firstLine="42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06DB2" w:rsidRPr="00F813E5" w:rsidRDefault="00206DB2" w:rsidP="002D16D8">
      <w:pPr>
        <w:ind w:right="283"/>
        <w:rPr>
          <w:rFonts w:cs="Arial"/>
          <w:sz w:val="6"/>
          <w:szCs w:val="6"/>
          <w:lang w:val="uk-UA"/>
        </w:rPr>
      </w:pPr>
    </w:p>
    <w:sectPr w:rsidR="00206DB2" w:rsidRPr="00F813E5" w:rsidSect="00F813E5">
      <w:type w:val="continuous"/>
      <w:pgSz w:w="11906" w:h="16838"/>
      <w:pgMar w:top="567" w:right="850" w:bottom="284" w:left="1701" w:header="655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DF" w:rsidRDefault="00B129DF" w:rsidP="00691CA9">
      <w:r>
        <w:separator/>
      </w:r>
    </w:p>
  </w:endnote>
  <w:endnote w:type="continuationSeparator" w:id="0">
    <w:p w:rsidR="00B129DF" w:rsidRDefault="00B129DF" w:rsidP="0069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DF" w:rsidRDefault="00B129DF" w:rsidP="00691CA9">
      <w:r>
        <w:separator/>
      </w:r>
    </w:p>
  </w:footnote>
  <w:footnote w:type="continuationSeparator" w:id="0">
    <w:p w:rsidR="00B129DF" w:rsidRDefault="00B129DF" w:rsidP="0069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1429F"/>
    <w:multiLevelType w:val="hybridMultilevel"/>
    <w:tmpl w:val="452C1E4A"/>
    <w:lvl w:ilvl="0" w:tplc="B86EF63E">
      <w:start w:val="3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2D"/>
    <w:rsid w:val="00002621"/>
    <w:rsid w:val="0001158A"/>
    <w:rsid w:val="000174B9"/>
    <w:rsid w:val="00017F55"/>
    <w:rsid w:val="00021073"/>
    <w:rsid w:val="000419E5"/>
    <w:rsid w:val="00045FE1"/>
    <w:rsid w:val="000553EB"/>
    <w:rsid w:val="00066629"/>
    <w:rsid w:val="00074EA8"/>
    <w:rsid w:val="00086F89"/>
    <w:rsid w:val="00093A7C"/>
    <w:rsid w:val="0009526D"/>
    <w:rsid w:val="000956E7"/>
    <w:rsid w:val="00097F49"/>
    <w:rsid w:val="000A489C"/>
    <w:rsid w:val="000A5B28"/>
    <w:rsid w:val="000B373F"/>
    <w:rsid w:val="000B385E"/>
    <w:rsid w:val="000B71C3"/>
    <w:rsid w:val="000C6B71"/>
    <w:rsid w:val="000D0A74"/>
    <w:rsid w:val="000E5691"/>
    <w:rsid w:val="000E6851"/>
    <w:rsid w:val="000F1F1F"/>
    <w:rsid w:val="000F6A87"/>
    <w:rsid w:val="0011651F"/>
    <w:rsid w:val="00117FF3"/>
    <w:rsid w:val="00133EE3"/>
    <w:rsid w:val="00140036"/>
    <w:rsid w:val="00141633"/>
    <w:rsid w:val="001417CD"/>
    <w:rsid w:val="00147580"/>
    <w:rsid w:val="00157551"/>
    <w:rsid w:val="001705ED"/>
    <w:rsid w:val="001711E6"/>
    <w:rsid w:val="00173F26"/>
    <w:rsid w:val="001845B3"/>
    <w:rsid w:val="00191999"/>
    <w:rsid w:val="00194C1D"/>
    <w:rsid w:val="00197E3E"/>
    <w:rsid w:val="001A0AF3"/>
    <w:rsid w:val="001B1EA2"/>
    <w:rsid w:val="001D1503"/>
    <w:rsid w:val="001D36AC"/>
    <w:rsid w:val="001F1C11"/>
    <w:rsid w:val="002067B1"/>
    <w:rsid w:val="00206DB2"/>
    <w:rsid w:val="00216D1E"/>
    <w:rsid w:val="00227FEF"/>
    <w:rsid w:val="00230C6C"/>
    <w:rsid w:val="002608C1"/>
    <w:rsid w:val="00260CEA"/>
    <w:rsid w:val="002836F4"/>
    <w:rsid w:val="0028381A"/>
    <w:rsid w:val="00290AA5"/>
    <w:rsid w:val="00294E56"/>
    <w:rsid w:val="002A7073"/>
    <w:rsid w:val="002A7FEB"/>
    <w:rsid w:val="002B28C1"/>
    <w:rsid w:val="002C0271"/>
    <w:rsid w:val="002D0C36"/>
    <w:rsid w:val="002D16D8"/>
    <w:rsid w:val="00300200"/>
    <w:rsid w:val="0030137F"/>
    <w:rsid w:val="00302FC0"/>
    <w:rsid w:val="00313CB7"/>
    <w:rsid w:val="00317CF5"/>
    <w:rsid w:val="003202EC"/>
    <w:rsid w:val="003217B9"/>
    <w:rsid w:val="0034746C"/>
    <w:rsid w:val="00347F37"/>
    <w:rsid w:val="00360D18"/>
    <w:rsid w:val="00367F72"/>
    <w:rsid w:val="00382AA7"/>
    <w:rsid w:val="00392D96"/>
    <w:rsid w:val="003B642D"/>
    <w:rsid w:val="003C4524"/>
    <w:rsid w:val="003D1A06"/>
    <w:rsid w:val="003D7801"/>
    <w:rsid w:val="003F7CE3"/>
    <w:rsid w:val="00405B13"/>
    <w:rsid w:val="0042187F"/>
    <w:rsid w:val="0042712E"/>
    <w:rsid w:val="00430051"/>
    <w:rsid w:val="00430988"/>
    <w:rsid w:val="00436BDC"/>
    <w:rsid w:val="004A034C"/>
    <w:rsid w:val="004D1D1A"/>
    <w:rsid w:val="004E2735"/>
    <w:rsid w:val="004E6DEB"/>
    <w:rsid w:val="004E7D51"/>
    <w:rsid w:val="0051224C"/>
    <w:rsid w:val="00516A63"/>
    <w:rsid w:val="00535660"/>
    <w:rsid w:val="005357FC"/>
    <w:rsid w:val="005470AE"/>
    <w:rsid w:val="00554E24"/>
    <w:rsid w:val="00555315"/>
    <w:rsid w:val="00562B61"/>
    <w:rsid w:val="00580439"/>
    <w:rsid w:val="005A1082"/>
    <w:rsid w:val="005A42B1"/>
    <w:rsid w:val="005A7709"/>
    <w:rsid w:val="005B7FAB"/>
    <w:rsid w:val="006054AD"/>
    <w:rsid w:val="00616438"/>
    <w:rsid w:val="00630532"/>
    <w:rsid w:val="00651E7F"/>
    <w:rsid w:val="00680C15"/>
    <w:rsid w:val="00684238"/>
    <w:rsid w:val="00691CA9"/>
    <w:rsid w:val="006B428F"/>
    <w:rsid w:val="006C0588"/>
    <w:rsid w:val="006C7771"/>
    <w:rsid w:val="006D0E85"/>
    <w:rsid w:val="006D1856"/>
    <w:rsid w:val="006D22D1"/>
    <w:rsid w:val="006F0F33"/>
    <w:rsid w:val="007331C3"/>
    <w:rsid w:val="00737DA6"/>
    <w:rsid w:val="007522E7"/>
    <w:rsid w:val="00765783"/>
    <w:rsid w:val="00783146"/>
    <w:rsid w:val="0078315B"/>
    <w:rsid w:val="007940D3"/>
    <w:rsid w:val="007A489A"/>
    <w:rsid w:val="007A5792"/>
    <w:rsid w:val="007B4386"/>
    <w:rsid w:val="007B6257"/>
    <w:rsid w:val="007C4AE9"/>
    <w:rsid w:val="007C68C8"/>
    <w:rsid w:val="007D4CC9"/>
    <w:rsid w:val="0082464B"/>
    <w:rsid w:val="0083686B"/>
    <w:rsid w:val="00865DB2"/>
    <w:rsid w:val="00867E31"/>
    <w:rsid w:val="00884566"/>
    <w:rsid w:val="0089156A"/>
    <w:rsid w:val="008A7ED8"/>
    <w:rsid w:val="008D7B44"/>
    <w:rsid w:val="008E4083"/>
    <w:rsid w:val="009147C5"/>
    <w:rsid w:val="0092373D"/>
    <w:rsid w:val="00927E43"/>
    <w:rsid w:val="0093423A"/>
    <w:rsid w:val="00936E37"/>
    <w:rsid w:val="009571C9"/>
    <w:rsid w:val="00972DBF"/>
    <w:rsid w:val="00991772"/>
    <w:rsid w:val="0099588B"/>
    <w:rsid w:val="009A264E"/>
    <w:rsid w:val="009B0BDD"/>
    <w:rsid w:val="009B3AF2"/>
    <w:rsid w:val="009D24A1"/>
    <w:rsid w:val="009D36AE"/>
    <w:rsid w:val="009E06E8"/>
    <w:rsid w:val="009F6BD7"/>
    <w:rsid w:val="00A24627"/>
    <w:rsid w:val="00A24B44"/>
    <w:rsid w:val="00A37A79"/>
    <w:rsid w:val="00A42482"/>
    <w:rsid w:val="00A424F1"/>
    <w:rsid w:val="00A42960"/>
    <w:rsid w:val="00A52AEF"/>
    <w:rsid w:val="00A56660"/>
    <w:rsid w:val="00A56CF4"/>
    <w:rsid w:val="00A63F13"/>
    <w:rsid w:val="00A807E2"/>
    <w:rsid w:val="00A86452"/>
    <w:rsid w:val="00A92E76"/>
    <w:rsid w:val="00AA3BBE"/>
    <w:rsid w:val="00AB5545"/>
    <w:rsid w:val="00AC12ED"/>
    <w:rsid w:val="00AC1400"/>
    <w:rsid w:val="00AE24A9"/>
    <w:rsid w:val="00AF390B"/>
    <w:rsid w:val="00AF3DA6"/>
    <w:rsid w:val="00AF49CE"/>
    <w:rsid w:val="00B00A23"/>
    <w:rsid w:val="00B129DF"/>
    <w:rsid w:val="00B13C10"/>
    <w:rsid w:val="00B41564"/>
    <w:rsid w:val="00B43064"/>
    <w:rsid w:val="00B47EA7"/>
    <w:rsid w:val="00B560A7"/>
    <w:rsid w:val="00B806DF"/>
    <w:rsid w:val="00B8513D"/>
    <w:rsid w:val="00B90F38"/>
    <w:rsid w:val="00BA0125"/>
    <w:rsid w:val="00BA6DC3"/>
    <w:rsid w:val="00BB7A74"/>
    <w:rsid w:val="00BC50B8"/>
    <w:rsid w:val="00BD4205"/>
    <w:rsid w:val="00BD5A16"/>
    <w:rsid w:val="00BD7B0A"/>
    <w:rsid w:val="00BE2D48"/>
    <w:rsid w:val="00BF2DDB"/>
    <w:rsid w:val="00BF7006"/>
    <w:rsid w:val="00C06A36"/>
    <w:rsid w:val="00C07651"/>
    <w:rsid w:val="00C226C4"/>
    <w:rsid w:val="00C60CE3"/>
    <w:rsid w:val="00C86EDD"/>
    <w:rsid w:val="00C90CA9"/>
    <w:rsid w:val="00C92F85"/>
    <w:rsid w:val="00C95859"/>
    <w:rsid w:val="00CA5B4D"/>
    <w:rsid w:val="00CC4127"/>
    <w:rsid w:val="00CD28E3"/>
    <w:rsid w:val="00CF4811"/>
    <w:rsid w:val="00D031AB"/>
    <w:rsid w:val="00D03468"/>
    <w:rsid w:val="00D23DA0"/>
    <w:rsid w:val="00D30920"/>
    <w:rsid w:val="00D36BAD"/>
    <w:rsid w:val="00D84124"/>
    <w:rsid w:val="00D94779"/>
    <w:rsid w:val="00DC6DF4"/>
    <w:rsid w:val="00DD59BC"/>
    <w:rsid w:val="00DE27AF"/>
    <w:rsid w:val="00DF204F"/>
    <w:rsid w:val="00DF5847"/>
    <w:rsid w:val="00E05580"/>
    <w:rsid w:val="00E06B9E"/>
    <w:rsid w:val="00E07833"/>
    <w:rsid w:val="00E10B22"/>
    <w:rsid w:val="00E118BE"/>
    <w:rsid w:val="00E22454"/>
    <w:rsid w:val="00E22AEC"/>
    <w:rsid w:val="00E27FCC"/>
    <w:rsid w:val="00E373B0"/>
    <w:rsid w:val="00E42E04"/>
    <w:rsid w:val="00E64BB9"/>
    <w:rsid w:val="00E83FDC"/>
    <w:rsid w:val="00E91628"/>
    <w:rsid w:val="00ED6802"/>
    <w:rsid w:val="00ED699D"/>
    <w:rsid w:val="00EE28F8"/>
    <w:rsid w:val="00F13A60"/>
    <w:rsid w:val="00F36594"/>
    <w:rsid w:val="00F45F78"/>
    <w:rsid w:val="00F710FD"/>
    <w:rsid w:val="00F813E5"/>
    <w:rsid w:val="00F84474"/>
    <w:rsid w:val="00F93AFE"/>
    <w:rsid w:val="00FC38A1"/>
    <w:rsid w:val="00FD77E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BD2CF-4811-4BD3-A2AA-98BD1BDB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06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6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овый блок"/>
    <w:rsid w:val="003B6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3">
    <w:name w:val="Body Text Indent 3"/>
    <w:link w:val="30"/>
    <w:rsid w:val="003B642D"/>
    <w:pPr>
      <w:pBdr>
        <w:top w:val="nil"/>
        <w:left w:val="nil"/>
        <w:bottom w:val="nil"/>
        <w:right w:val="nil"/>
        <w:between w:val="nil"/>
        <w:bar w:val="nil"/>
      </w:pBdr>
      <w:spacing w:before="400" w:after="0" w:line="240" w:lineRule="auto"/>
      <w:ind w:firstLine="720"/>
      <w:jc w:val="both"/>
    </w:pPr>
    <w:rPr>
      <w:rFonts w:ascii="Tahoma" w:eastAsia="Arial Unicode MS" w:hAnsi="Tahoma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642D"/>
    <w:rPr>
      <w:rFonts w:ascii="Tahoma" w:eastAsia="Arial Unicode MS" w:hAnsi="Tahoma" w:cs="Arial Unicode MS"/>
      <w:color w:val="000000"/>
      <w:sz w:val="28"/>
      <w:szCs w:val="28"/>
      <w:u w:color="000000"/>
      <w:bdr w:val="nil"/>
      <w:lang w:eastAsia="ru-RU"/>
    </w:rPr>
  </w:style>
  <w:style w:type="table" w:styleId="a4">
    <w:name w:val="Table Grid"/>
    <w:basedOn w:val="a1"/>
    <w:uiPriority w:val="59"/>
    <w:rsid w:val="0043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E06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05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1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1CA9"/>
    <w:rPr>
      <w:rFonts w:ascii="Arial" w:eastAsia="Arial Unicode MS" w:hAnsi="Arial" w:cs="Arial Unicode MS"/>
      <w:color w:val="000000"/>
      <w:sz w:val="32"/>
      <w:szCs w:val="32"/>
      <w:u w:color="000000"/>
      <w:bdr w:val="nil"/>
      <w:lang w:eastAsia="ru-RU"/>
    </w:rPr>
  </w:style>
  <w:style w:type="paragraph" w:styleId="a8">
    <w:name w:val="footer"/>
    <w:basedOn w:val="a"/>
    <w:link w:val="a9"/>
    <w:uiPriority w:val="99"/>
    <w:unhideWhenUsed/>
    <w:rsid w:val="00691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1CA9"/>
    <w:rPr>
      <w:rFonts w:ascii="Arial" w:eastAsia="Arial Unicode MS" w:hAnsi="Arial" w:cs="Arial Unicode MS"/>
      <w:color w:val="000000"/>
      <w:sz w:val="32"/>
      <w:szCs w:val="32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75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755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86792-BB3D-4445-BF2E-B68000AB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Стрекаловская Наталия Иосифовна</dc:creator>
  <cp:lastModifiedBy>Денис Дмитрий Владимирович</cp:lastModifiedBy>
  <cp:revision>3</cp:revision>
  <cp:lastPrinted>2019-04-04T11:15:00Z</cp:lastPrinted>
  <dcterms:created xsi:type="dcterms:W3CDTF">2019-04-05T08:21:00Z</dcterms:created>
  <dcterms:modified xsi:type="dcterms:W3CDTF">2019-04-10T13:03:00Z</dcterms:modified>
</cp:coreProperties>
</file>