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DB745B"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BA2B42">
              <w:rPr>
                <w:rFonts w:ascii="Times New Roman" w:eastAsia="Calibri" w:hAnsi="Times New Roman" w:cs="Times New Roman"/>
                <w:lang w:val="uk-UA"/>
              </w:rPr>
              <w:t>начальника</w:t>
            </w:r>
            <w:r w:rsidR="00D74155">
              <w:rPr>
                <w:rFonts w:ascii="Times New Roman" w:eastAsia="Calibri" w:hAnsi="Times New Roman" w:cs="Times New Roman"/>
                <w:lang w:val="uk-UA"/>
              </w:rPr>
              <w:t xml:space="preserve"> департаменту комерційної діяльності</w:t>
            </w:r>
            <w:r w:rsidR="001A4A1A">
              <w:rPr>
                <w:rFonts w:ascii="Times New Roman" w:eastAsia="Calibri" w:hAnsi="Times New Roman" w:cs="Times New Roman"/>
                <w:lang w:val="uk-UA"/>
              </w:rPr>
              <w:t xml:space="preserve"> </w:t>
            </w:r>
            <w:r w:rsidR="00D74155">
              <w:rPr>
                <w:rFonts w:ascii="Times New Roman" w:eastAsia="Calibri" w:hAnsi="Times New Roman" w:cs="Times New Roman"/>
                <w:lang w:val="uk-UA"/>
              </w:rPr>
              <w:t>Куцелім Агнети Олександрівни</w:t>
            </w:r>
            <w:r w:rsidR="00A05161" w:rsidRPr="00AC703F">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 xml:space="preserve">що діє на підставі довіреності від </w:t>
            </w:r>
            <w:r w:rsidR="00DB745B">
              <w:rPr>
                <w:rFonts w:ascii="Times New Roman" w:eastAsia="Calibri" w:hAnsi="Times New Roman" w:cs="Times New Roman"/>
                <w:lang w:val="uk-UA"/>
              </w:rPr>
              <w:t>27</w:t>
            </w:r>
            <w:r w:rsidR="00912FAE">
              <w:rPr>
                <w:rFonts w:ascii="Times New Roman" w:eastAsia="Calibri" w:hAnsi="Times New Roman" w:cs="Times New Roman"/>
                <w:lang w:val="uk-UA"/>
              </w:rPr>
              <w:t xml:space="preserve"> </w:t>
            </w:r>
            <w:r w:rsidR="00DB745B">
              <w:rPr>
                <w:rFonts w:ascii="Times New Roman" w:eastAsia="Calibri" w:hAnsi="Times New Roman" w:cs="Times New Roman"/>
                <w:lang w:val="uk-UA"/>
              </w:rPr>
              <w:t>квіт</w:t>
            </w:r>
            <w:r w:rsidR="00912FAE">
              <w:rPr>
                <w:rFonts w:ascii="Times New Roman" w:eastAsia="Calibri" w:hAnsi="Times New Roman" w:cs="Times New Roman"/>
                <w:lang w:val="uk-UA"/>
              </w:rPr>
              <w:t>ня</w:t>
            </w:r>
            <w:r w:rsidR="00D74155">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20</w:t>
            </w:r>
            <w:r w:rsidR="00D23E33" w:rsidRPr="00D23E33">
              <w:rPr>
                <w:rFonts w:ascii="Times New Roman" w:eastAsia="Calibri" w:hAnsi="Times New Roman" w:cs="Times New Roman"/>
                <w:lang w:val="uk-UA"/>
              </w:rPr>
              <w:t>2</w:t>
            </w:r>
            <w:r w:rsidR="00945E88">
              <w:rPr>
                <w:rFonts w:ascii="Times New Roman" w:eastAsia="Calibri" w:hAnsi="Times New Roman" w:cs="Times New Roman"/>
                <w:lang w:val="en-US"/>
              </w:rPr>
              <w:t>1</w:t>
            </w:r>
            <w:bookmarkStart w:id="0" w:name="_GoBack"/>
            <w:bookmarkEnd w:id="0"/>
            <w:r w:rsidR="00DE07BB" w:rsidRPr="00AC703F">
              <w:rPr>
                <w:rFonts w:ascii="Times New Roman" w:eastAsia="Calibri" w:hAnsi="Times New Roman" w:cs="Times New Roman"/>
                <w:lang w:val="uk-UA"/>
              </w:rPr>
              <w:t> року № 1-</w:t>
            </w:r>
            <w:r w:rsidR="00DB745B">
              <w:rPr>
                <w:rFonts w:ascii="Times New Roman" w:eastAsia="Calibri" w:hAnsi="Times New Roman" w:cs="Times New Roman"/>
                <w:lang w:val="uk-UA"/>
              </w:rPr>
              <w:t>2702</w:t>
            </w:r>
            <w:r w:rsidR="00A05161" w:rsidRPr="00AC703F">
              <w:rPr>
                <w:rFonts w:ascii="Times New Roman" w:eastAsia="Calibri" w:hAnsi="Times New Roman" w:cs="Times New Roman"/>
                <w:lang w:val="uk-UA"/>
              </w:rPr>
              <w:t xml:space="preserve">, з однієї сторони, </w:t>
            </w:r>
            <w:r w:rsidR="006D6EBD" w:rsidRPr="00AC703F">
              <w:rPr>
                <w:rFonts w:ascii="Times New Roman" w:eastAsia="Calibri" w:hAnsi="Times New Roman" w:cs="Times New Roman"/>
                <w:lang w:val="uk-UA"/>
              </w:rPr>
              <w:t>та</w:t>
            </w:r>
            <w:r w:rsidR="006D6EBD">
              <w:rPr>
                <w:rFonts w:ascii="Times New Roman" w:eastAsia="Calibri" w:hAnsi="Times New Roman" w:cs="Times New Roman"/>
                <w:lang w:val="uk-UA"/>
              </w:rPr>
              <w:t xml:space="preserve"> </w:t>
            </w:r>
          </w:p>
          <w:p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трок до _______________</w:t>
      </w:r>
      <w:r w:rsidRPr="00B2250F">
        <w:rPr>
          <w:rFonts w:ascii="Times New Roman" w:hAnsi="Times New Roman" w:cs="Times New Roman"/>
          <w:lang w:val="uk-UA"/>
        </w:rPr>
        <w:t>_.</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rsidTr="0056498D">
        <w:trPr>
          <w:trHeight w:val="289"/>
        </w:trPr>
        <w:tc>
          <w:tcPr>
            <w:tcW w:w="1879"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Афанасьєва Ірина Григорівна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044-461-28-48</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afanasyeva-ig@utg.ua</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2E5BC7"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12.5. Контактна інформація Оператора: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rsidTr="0056498D">
        <w:trPr>
          <w:trHeight w:val="242"/>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rsidTr="0056498D">
        <w:trPr>
          <w:trHeight w:val="2039"/>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rsidR="0056498D" w:rsidRPr="0056498D" w:rsidRDefault="002E5BC7"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rsidR="0056498D" w:rsidRPr="0056498D" w:rsidRDefault="002E5BC7"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2E5BC7"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rsidR="0056498D" w:rsidRPr="0056498D" w:rsidRDefault="002E5BC7" w:rsidP="0056498D">
            <w:pPr>
              <w:adjustRightInd w:val="0"/>
              <w:spacing w:after="0" w:line="240" w:lineRule="auto"/>
              <w:jc w:val="center"/>
              <w:rPr>
                <w:rFonts w:ascii="Arial" w:eastAsia="Times New Roman" w:hAnsi="Arial" w:cs="Times New Roman"/>
                <w:color w:val="0563C1"/>
                <w:sz w:val="18"/>
                <w:szCs w:val="18"/>
                <w:u w:val="single"/>
                <w:lang w:val="en-US"/>
              </w:rPr>
            </w:pPr>
            <w:hyperlink r:id="rId13" w:history="1">
              <w:r w:rsidR="0056498D" w:rsidRPr="0056498D">
                <w:rPr>
                  <w:rFonts w:ascii="Times New Roman" w:eastAsia="Times New Roman" w:hAnsi="Times New Roman" w:cs="Times New Roman"/>
                  <w:color w:val="0563C1"/>
                  <w:sz w:val="18"/>
                  <w:szCs w:val="18"/>
                  <w:u w:val="single"/>
                  <w:lang w:val="en-US"/>
                </w:rPr>
                <w:t>vkd-sso@utg.ua</w:t>
              </w:r>
            </w:hyperlink>
          </w:p>
          <w:p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rsidR="007A2A94" w:rsidRDefault="007A2A94" w:rsidP="007A2A94">
            <w:pPr>
              <w:autoSpaceDE w:val="0"/>
              <w:autoSpaceDN w:val="0"/>
              <w:adjustRightInd w:val="0"/>
              <w:spacing w:after="0" w:line="240" w:lineRule="auto"/>
              <w:jc w:val="both"/>
              <w:rPr>
                <w:rFonts w:ascii="Times New Roman" w:hAnsi="Times New Roman" w:cs="Times New Roman"/>
              </w:rPr>
            </w:pP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Кловський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4"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435DE9" w:rsidRPr="00AF5BD0" w:rsidRDefault="00435DE9" w:rsidP="00AF5BD0"/>
    <w:sectPr w:rsidR="00435DE9" w:rsidRPr="00AF5BD0" w:rsidSect="00820C4F">
      <w:footerReference w:type="default" r:id="rId15"/>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C7" w:rsidRDefault="002E5BC7" w:rsidP="005505D4">
      <w:pPr>
        <w:spacing w:after="0" w:line="240" w:lineRule="auto"/>
      </w:pPr>
      <w:r>
        <w:separator/>
      </w:r>
    </w:p>
  </w:endnote>
  <w:endnote w:type="continuationSeparator" w:id="0">
    <w:p w:rsidR="002E5BC7" w:rsidRDefault="002E5BC7"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945E88">
          <w:rPr>
            <w:rFonts w:ascii="Times New Roman" w:hAnsi="Times New Roman" w:cs="Times New Roman"/>
            <w:noProof/>
          </w:rPr>
          <w:t>7</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C7" w:rsidRDefault="002E5BC7" w:rsidP="005505D4">
      <w:pPr>
        <w:spacing w:after="0" w:line="240" w:lineRule="auto"/>
      </w:pPr>
      <w:r>
        <w:separator/>
      </w:r>
    </w:p>
  </w:footnote>
  <w:footnote w:type="continuationSeparator" w:id="0">
    <w:p w:rsidR="002E5BC7" w:rsidRDefault="002E5BC7"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2001FF"/>
    <w:rsid w:val="00235F45"/>
    <w:rsid w:val="00244123"/>
    <w:rsid w:val="0024602A"/>
    <w:rsid w:val="00256941"/>
    <w:rsid w:val="002860DE"/>
    <w:rsid w:val="002A0D4D"/>
    <w:rsid w:val="002D6E2D"/>
    <w:rsid w:val="002E5BC7"/>
    <w:rsid w:val="00334BC9"/>
    <w:rsid w:val="00346CB8"/>
    <w:rsid w:val="00360F0D"/>
    <w:rsid w:val="003A07EA"/>
    <w:rsid w:val="003A5484"/>
    <w:rsid w:val="0041326D"/>
    <w:rsid w:val="00435DE9"/>
    <w:rsid w:val="00446130"/>
    <w:rsid w:val="0045131E"/>
    <w:rsid w:val="00456294"/>
    <w:rsid w:val="004A1956"/>
    <w:rsid w:val="004C1E97"/>
    <w:rsid w:val="00534B8E"/>
    <w:rsid w:val="00537901"/>
    <w:rsid w:val="005505D4"/>
    <w:rsid w:val="0056498D"/>
    <w:rsid w:val="005A073E"/>
    <w:rsid w:val="005A2449"/>
    <w:rsid w:val="005B3F1E"/>
    <w:rsid w:val="006035C6"/>
    <w:rsid w:val="00634FAA"/>
    <w:rsid w:val="00650DA0"/>
    <w:rsid w:val="006547FF"/>
    <w:rsid w:val="006558DF"/>
    <w:rsid w:val="006C4851"/>
    <w:rsid w:val="006D6EBD"/>
    <w:rsid w:val="006E2C0D"/>
    <w:rsid w:val="006E6144"/>
    <w:rsid w:val="00746F07"/>
    <w:rsid w:val="00772743"/>
    <w:rsid w:val="007838A7"/>
    <w:rsid w:val="007A240D"/>
    <w:rsid w:val="007A2A94"/>
    <w:rsid w:val="007A3202"/>
    <w:rsid w:val="007B14A8"/>
    <w:rsid w:val="007F1201"/>
    <w:rsid w:val="00820C4F"/>
    <w:rsid w:val="008453D6"/>
    <w:rsid w:val="00855B74"/>
    <w:rsid w:val="00866CBA"/>
    <w:rsid w:val="0087199F"/>
    <w:rsid w:val="00894FA0"/>
    <w:rsid w:val="008E7A4B"/>
    <w:rsid w:val="008F2963"/>
    <w:rsid w:val="008F6F45"/>
    <w:rsid w:val="00912FAE"/>
    <w:rsid w:val="009250F7"/>
    <w:rsid w:val="00945E88"/>
    <w:rsid w:val="009770FB"/>
    <w:rsid w:val="00997F8A"/>
    <w:rsid w:val="009A4DBE"/>
    <w:rsid w:val="009B1429"/>
    <w:rsid w:val="009C7201"/>
    <w:rsid w:val="009D67E0"/>
    <w:rsid w:val="00A00D41"/>
    <w:rsid w:val="00A05161"/>
    <w:rsid w:val="00A15D33"/>
    <w:rsid w:val="00A279E4"/>
    <w:rsid w:val="00A32C66"/>
    <w:rsid w:val="00A36833"/>
    <w:rsid w:val="00A52AD1"/>
    <w:rsid w:val="00A5768D"/>
    <w:rsid w:val="00AA5693"/>
    <w:rsid w:val="00AB15F4"/>
    <w:rsid w:val="00AC3192"/>
    <w:rsid w:val="00AC5681"/>
    <w:rsid w:val="00AC703F"/>
    <w:rsid w:val="00AE5C70"/>
    <w:rsid w:val="00AF5BD0"/>
    <w:rsid w:val="00B2234F"/>
    <w:rsid w:val="00B2250F"/>
    <w:rsid w:val="00B95A5F"/>
    <w:rsid w:val="00BA207C"/>
    <w:rsid w:val="00BA2B42"/>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57E55"/>
    <w:rsid w:val="00D6300C"/>
    <w:rsid w:val="00D64053"/>
    <w:rsid w:val="00D70996"/>
    <w:rsid w:val="00D71E22"/>
    <w:rsid w:val="00D74155"/>
    <w:rsid w:val="00DA2442"/>
    <w:rsid w:val="00DA5446"/>
    <w:rsid w:val="00DA741B"/>
    <w:rsid w:val="00DB745B"/>
    <w:rsid w:val="00DD10E1"/>
    <w:rsid w:val="00DE07BB"/>
    <w:rsid w:val="00DF6DA5"/>
    <w:rsid w:val="00E12DEB"/>
    <w:rsid w:val="00E61780"/>
    <w:rsid w:val="00E950E9"/>
    <w:rsid w:val="00EA10A6"/>
    <w:rsid w:val="00EA6F42"/>
    <w:rsid w:val="00EA7559"/>
    <w:rsid w:val="00EB0C54"/>
    <w:rsid w:val="00EC14F1"/>
    <w:rsid w:val="00EC3AE9"/>
    <w:rsid w:val="00EC4C97"/>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front-office@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6B78-BE2D-4398-AD7B-A4096FA1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25</cp:revision>
  <cp:lastPrinted>2018-11-14T12:37:00Z</cp:lastPrinted>
  <dcterms:created xsi:type="dcterms:W3CDTF">2019-08-13T07:12:00Z</dcterms:created>
  <dcterms:modified xsi:type="dcterms:W3CDTF">2021-04-28T09:36:00Z</dcterms:modified>
</cp:coreProperties>
</file>