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ПАТ “УКРТРАНСГАЗ”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Вимірювальна хіміко-аналітична лабораторія</w:t>
      </w: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УМГ “ЧЕРКАСИТРАНСГАЗ”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</w:t>
      </w:r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</w:t>
      </w:r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</w:t>
      </w:r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Свідоцтво про атестацію №3153</w:t>
      </w: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</w:t>
      </w:r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від 07 серпня 2014 року чинне до 06 серпня 2018 року</w:t>
      </w:r>
    </w:p>
    <w:p w:rsidR="00152F21" w:rsidRPr="00152F21" w:rsidRDefault="00152F21" w:rsidP="00152F2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</w:pP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ПАСПОРТ ФІЗИКО-ХІМІЧНИХ ПОКАЗНИКІВ ПРИРОДНОГО ГАЗУ</w:t>
      </w:r>
    </w:p>
    <w:p w:rsidR="00152F21" w:rsidRPr="00152F21" w:rsidRDefault="00152F21" w:rsidP="00152F2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переданого </w:t>
      </w:r>
      <w:proofErr w:type="spellStart"/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Олександрівським</w:t>
      </w:r>
      <w:proofErr w:type="spellEnd"/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ЛВУМГ та прийнятого ВАТ </w:t>
      </w:r>
      <w:proofErr w:type="spellStart"/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Кіровоградгаз</w:t>
      </w:r>
      <w:proofErr w:type="spellEnd"/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Кіровоградської області по газопроводу </w:t>
      </w:r>
      <w:r w:rsidRPr="00152F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“</w:t>
      </w:r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СОЮЗ</w:t>
      </w:r>
      <w:r w:rsidRPr="00152F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”</w:t>
      </w:r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 грудень  2015року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736"/>
        <w:gridCol w:w="23"/>
        <w:gridCol w:w="583"/>
        <w:gridCol w:w="33"/>
        <w:gridCol w:w="666"/>
        <w:gridCol w:w="622"/>
        <w:gridCol w:w="666"/>
        <w:gridCol w:w="666"/>
        <w:gridCol w:w="597"/>
        <w:gridCol w:w="639"/>
        <w:gridCol w:w="630"/>
        <w:gridCol w:w="696"/>
        <w:gridCol w:w="576"/>
        <w:gridCol w:w="592"/>
        <w:gridCol w:w="776"/>
        <w:gridCol w:w="797"/>
        <w:gridCol w:w="706"/>
        <w:gridCol w:w="850"/>
        <w:gridCol w:w="857"/>
        <w:gridCol w:w="839"/>
        <w:gridCol w:w="685"/>
        <w:gridCol w:w="830"/>
        <w:gridCol w:w="972"/>
      </w:tblGrid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83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759" w:type="dxa"/>
            <w:gridSpan w:val="2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383" w:type="dxa"/>
            <w:gridSpan w:val="11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Компонентний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склад   газу, % об.</w:t>
            </w:r>
          </w:p>
        </w:tc>
        <w:tc>
          <w:tcPr>
            <w:tcW w:w="776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Температура газу при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вимірюванні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точки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роси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, </w:t>
            </w: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uk-UA" w:eastAsia="ru-RU"/>
              </w:rPr>
              <w:t>О</w:t>
            </w: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вологи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797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Точка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роси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вологи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приведена до (</w:t>
            </w:r>
            <w:proofErr w:type="gram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= 4Мпа), </w:t>
            </w: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    </w:t>
            </w:r>
          </w:p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Густина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відносна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Густина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абсолютна</w:t>
            </w:r>
            <w:proofErr w:type="gram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кг/м</w:t>
            </w: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7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Теплота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згоряння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ккал</w:t>
            </w:r>
            <w:proofErr w:type="gram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/м</w:t>
            </w: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39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Воббе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ккал/м</w:t>
            </w: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85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Маса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механічних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домішок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/м</w:t>
            </w: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30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Масова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концентрація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сірководню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 г/м</w:t>
            </w: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2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Масова концентрація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меркаптанової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сірки, г/м</w:t>
            </w: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uk-UA" w:eastAsia="ru-RU"/>
              </w:rPr>
              <w:t>3</w:t>
            </w:r>
          </w:p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883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639" w:type="dxa"/>
            <w:gridSpan w:val="3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666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622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666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</w:p>
        </w:tc>
        <w:tc>
          <w:tcPr>
            <w:tcW w:w="666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597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639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630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Азот %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96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 вуглецю% об.</w:t>
            </w:r>
          </w:p>
        </w:tc>
        <w:tc>
          <w:tcPr>
            <w:tcW w:w="576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Діоксид вуглецю%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92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776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97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6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39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85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30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72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83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36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39" w:type="dxa"/>
            <w:gridSpan w:val="3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66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22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66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66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97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39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30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96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76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92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76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97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52" w:type="dxa"/>
            <w:gridSpan w:val="4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685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30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72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96,407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1,913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0,032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0,724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0,723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-15,9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0,5778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0,6963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8150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11 892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96,340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1,956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0,595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0,031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0,732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0,731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-13,7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0,5782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0,6967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8153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11 892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96,348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1,949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0,593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0,032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0,732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0,731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-14,5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0,5782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0,6967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8153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11 892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96,282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1,988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0,603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0,031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0,742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0,741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0,149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0,149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-12,9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0,5786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0,6972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8156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11 892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07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96,324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1,978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0,596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0,032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0,725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0,724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-13,8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0,5783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0,6969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8157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11 896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96,226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2,037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0,623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0,036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0,714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0,713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-13,6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0,5792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0,6979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8168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11 902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96,171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2,060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0,633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0,101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0,039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0,720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0,719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-14,4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0,5797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0,6985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8173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11 905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96,211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2,026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0,628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0,101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0,101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0,039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0,724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0,723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-14,0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0,5795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0,6983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8170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11 903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96,292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1,978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0,611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0,037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0,722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0,721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-13,7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0,5788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0,6975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8163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11 899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96,372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1,944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0,596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0,035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0,701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0,139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0,139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-12,9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0,5783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0,6968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8160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11 900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96,374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1,934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0,596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0,036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0,714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0,713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0,137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0,137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-14,4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0,5782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0,6967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8157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11 898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96,354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1,941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0,591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0,032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0,735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0,734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-14,1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0,5782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0,6967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8153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11 892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96,374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1,926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0,034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0,738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0,737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-18,7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0,5780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0,6965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8151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11 891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96,421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1,897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0,579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0,032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0,732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0,731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0,140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0,140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-14,0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0,5777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0,6961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8148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11 890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96,440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1,905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0,577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0,032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0,715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0,716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-14,0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0,5775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0,6959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8149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11 893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96,476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1,878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0,566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0,031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0,723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0,722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0,133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0,133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-14,8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0,5773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0,6956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8145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11 890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96,407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1,922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0,579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0,031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0,727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0,726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-15,4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0,5777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0,6961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8149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11 891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96,3550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1,954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0,593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0,035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0,718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0,717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-16,3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0,5782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0,6968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8156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11 896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96,364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1,950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0,590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0,032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0,721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0,720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-16,8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0,5781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0,6966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8154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11 895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96,627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1,781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0,535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0,028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0,724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0,723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-14,5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0,5761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0,6942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8132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11 884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96,418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1,936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0,585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0,032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0,699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0,698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-15,5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0,5777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0,6962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8154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11 898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96,450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1,912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0,579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0,037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0,699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0,698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-14,4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0,5776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0,6960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8153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11 899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31.12.15</w:t>
            </w:r>
          </w:p>
        </w:tc>
        <w:tc>
          <w:tcPr>
            <w:tcW w:w="73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96,477</w:t>
            </w:r>
          </w:p>
        </w:tc>
        <w:tc>
          <w:tcPr>
            <w:tcW w:w="639" w:type="dxa"/>
            <w:gridSpan w:val="3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1,913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0,565</w:t>
            </w:r>
          </w:p>
        </w:tc>
        <w:tc>
          <w:tcPr>
            <w:tcW w:w="62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66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0,031</w:t>
            </w:r>
          </w:p>
        </w:tc>
        <w:tc>
          <w:tcPr>
            <w:tcW w:w="5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0,696</w:t>
            </w:r>
          </w:p>
        </w:tc>
        <w:tc>
          <w:tcPr>
            <w:tcW w:w="6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0,695</w:t>
            </w:r>
          </w:p>
        </w:tc>
        <w:tc>
          <w:tcPr>
            <w:tcW w:w="69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5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59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77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9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-14,4</w:t>
            </w:r>
          </w:p>
        </w:tc>
        <w:tc>
          <w:tcPr>
            <w:tcW w:w="706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0,5773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0,6956</w:t>
            </w:r>
          </w:p>
        </w:tc>
        <w:tc>
          <w:tcPr>
            <w:tcW w:w="85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8150</w:t>
            </w:r>
          </w:p>
        </w:tc>
        <w:tc>
          <w:tcPr>
            <w:tcW w:w="83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11 897</w:t>
            </w:r>
          </w:p>
        </w:tc>
        <w:tc>
          <w:tcPr>
            <w:tcW w:w="685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Відс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Відс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2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Відс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</w:tbl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2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Pr="00152F2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152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________________           </w:t>
      </w:r>
      <w:proofErr w:type="spellStart"/>
      <w:r w:rsidRPr="00152F2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Р.П.Марієнко</w:t>
      </w:r>
      <w:proofErr w:type="spellEnd"/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52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152F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</w:t>
      </w:r>
      <w:r w:rsidRPr="00152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52F2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152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________________          </w:t>
      </w:r>
      <w:proofErr w:type="spellStart"/>
      <w:r w:rsidRPr="00152F2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А.О.Нечипоренко</w:t>
      </w:r>
      <w:proofErr w:type="spellEnd"/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52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152F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ПАТ “УКРТРАНСГАЗ” 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Вимірювальна хіміко-аналітична лабораторія</w:t>
      </w: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УМГ “ЧЕРКАСИТРАНСГАЗ”  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ОЛЕКСАНДРІВСЬКЕ ЛВУМГ 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Свідоцтво про атестацію №3153</w:t>
      </w: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2F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07 серпня 2014 року чинне до 06 серпня 2018 року</w:t>
      </w:r>
    </w:p>
    <w:p w:rsidR="00152F21" w:rsidRPr="00152F21" w:rsidRDefault="00152F21" w:rsidP="00152F2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2F21" w:rsidRPr="00152F21" w:rsidRDefault="00152F21" w:rsidP="00152F2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2F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ФІЗИКО-ХІМІЧНИХ ПОКАЗНИКІВ ПРИРОДНОГО ГАЗУ</w:t>
      </w:r>
    </w:p>
    <w:p w:rsidR="00152F21" w:rsidRPr="00152F21" w:rsidRDefault="00152F21" w:rsidP="00152F2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переданого </w:t>
      </w:r>
      <w:proofErr w:type="spellStart"/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Олександрівським</w:t>
      </w:r>
      <w:proofErr w:type="spellEnd"/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ЛВУМГ та прийнятого ВАТ «</w:t>
      </w:r>
      <w:proofErr w:type="spellStart"/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Кіровоградгаз</w:t>
      </w:r>
      <w:proofErr w:type="spellEnd"/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Кіровоградської області </w:t>
      </w:r>
    </w:p>
    <w:p w:rsidR="00152F21" w:rsidRPr="00152F21" w:rsidRDefault="00152F21" w:rsidP="00152F2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 газопроводу 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СОЮЗ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січень 2016 року </w:t>
      </w:r>
    </w:p>
    <w:p w:rsidR="00152F21" w:rsidRPr="00152F21" w:rsidRDefault="00152F21" w:rsidP="00152F2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850"/>
        <w:gridCol w:w="851"/>
        <w:gridCol w:w="708"/>
        <w:gridCol w:w="851"/>
        <w:gridCol w:w="709"/>
        <w:gridCol w:w="708"/>
        <w:gridCol w:w="709"/>
      </w:tblGrid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8647" w:type="dxa"/>
            <w:gridSpan w:val="12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Компонентний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склад   газу, % </w:t>
            </w:r>
            <w:proofErr w:type="gram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</w:t>
            </w:r>
            <w:proofErr w:type="gram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Температура газу при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вимірюванні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точки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, 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О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709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Точка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приведена до (</w:t>
            </w:r>
            <w:proofErr w:type="gram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= 4Мпа), 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    </w:t>
            </w:r>
          </w:p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відносна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абсолютна</w:t>
            </w:r>
            <w:proofErr w:type="gram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кг/м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Теплота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згоряння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gram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ккал</w:t>
            </w:r>
            <w:proofErr w:type="gram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Число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Воббе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ккал/м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Маса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механічних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домішок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proofErr w:type="gram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Масова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концентрація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сірководню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 г/м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Масова концентрація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меркаптанової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сірки, г/м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3</w:t>
            </w:r>
          </w:p>
          <w:p w:rsidR="00152F21" w:rsidRPr="00152F21" w:rsidRDefault="00152F21" w:rsidP="00152F2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993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708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709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709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709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</w:p>
        </w:tc>
        <w:tc>
          <w:tcPr>
            <w:tcW w:w="708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709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709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709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Азот %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8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 вуглецю % об.</w:t>
            </w:r>
          </w:p>
        </w:tc>
        <w:tc>
          <w:tcPr>
            <w:tcW w:w="709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Діоксид вуглецю% </w:t>
            </w: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152F21" w:rsidRPr="00152F21" w:rsidRDefault="00152F21" w:rsidP="00152F2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567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993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gridSpan w:val="4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152F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709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152F21" w:rsidRPr="00152F21" w:rsidTr="00C23C5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</w:t>
            </w: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</w:t>
            </w: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.15</w:t>
            </w:r>
          </w:p>
        </w:tc>
        <w:tc>
          <w:tcPr>
            <w:tcW w:w="851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</w:t>
            </w: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477</w:t>
            </w:r>
          </w:p>
        </w:tc>
        <w:tc>
          <w:tcPr>
            <w:tcW w:w="708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</w:t>
            </w: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913</w:t>
            </w:r>
          </w:p>
        </w:tc>
        <w:tc>
          <w:tcPr>
            <w:tcW w:w="70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</w:t>
            </w: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65</w:t>
            </w:r>
          </w:p>
        </w:tc>
        <w:tc>
          <w:tcPr>
            <w:tcW w:w="70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0,08</w:t>
            </w: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70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0,08</w:t>
            </w: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708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0,031</w:t>
            </w:r>
          </w:p>
        </w:tc>
        <w:tc>
          <w:tcPr>
            <w:tcW w:w="70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70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</w:t>
            </w: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696</w:t>
            </w:r>
          </w:p>
        </w:tc>
        <w:tc>
          <w:tcPr>
            <w:tcW w:w="70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</w:t>
            </w: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695</w:t>
            </w:r>
          </w:p>
        </w:tc>
        <w:tc>
          <w:tcPr>
            <w:tcW w:w="708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0,130</w:t>
            </w:r>
          </w:p>
        </w:tc>
        <w:tc>
          <w:tcPr>
            <w:tcW w:w="70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0,130</w:t>
            </w:r>
          </w:p>
        </w:tc>
        <w:tc>
          <w:tcPr>
            <w:tcW w:w="70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07</w:t>
            </w:r>
          </w:p>
        </w:tc>
        <w:tc>
          <w:tcPr>
            <w:tcW w:w="567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  <w:t>05,0</w:t>
            </w:r>
          </w:p>
        </w:tc>
        <w:tc>
          <w:tcPr>
            <w:tcW w:w="70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</w:t>
            </w: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4,4</w:t>
            </w:r>
          </w:p>
        </w:tc>
        <w:tc>
          <w:tcPr>
            <w:tcW w:w="850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152F2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  <w:t>0,5773</w:t>
            </w:r>
          </w:p>
        </w:tc>
        <w:tc>
          <w:tcPr>
            <w:tcW w:w="851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0,69</w:t>
            </w: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56</w:t>
            </w:r>
          </w:p>
        </w:tc>
        <w:tc>
          <w:tcPr>
            <w:tcW w:w="708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</w:t>
            </w: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</w:t>
            </w: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11 8</w:t>
            </w:r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97</w:t>
            </w:r>
          </w:p>
        </w:tc>
        <w:tc>
          <w:tcPr>
            <w:tcW w:w="70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Відс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708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Відс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709" w:type="dxa"/>
          </w:tcPr>
          <w:p w:rsidR="00152F21" w:rsidRPr="00152F21" w:rsidRDefault="00152F21" w:rsidP="00152F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Відс</w:t>
            </w:r>
            <w:proofErr w:type="spellEnd"/>
            <w:r w:rsidRPr="00152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</w:p>
        </w:tc>
      </w:tr>
    </w:tbl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2F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</w:t>
      </w:r>
      <w:r w:rsidRPr="00152F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152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Умови відбору проб           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Р= 58,4 кг/см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2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Т=05,0 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0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</w:t>
      </w: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152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відбору проб               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31.12.2015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152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проведення вимірювань   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31.12.2015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152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складання паспорта  </w:t>
      </w:r>
      <w:r w:rsidRPr="00152F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04.01.2016.</w:t>
      </w: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52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152F2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152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proofErr w:type="spellStart"/>
      <w:r w:rsidRPr="00152F2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Р.П.Марієнко</w:t>
      </w:r>
      <w:proofErr w:type="spellEnd"/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52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152F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52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152F2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152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________________          </w:t>
      </w:r>
      <w:proofErr w:type="spellStart"/>
      <w:r w:rsidRPr="00152F2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А.О.Нечипоренко</w:t>
      </w:r>
      <w:proofErr w:type="spellEnd"/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52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152F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52F21" w:rsidRPr="00152F21" w:rsidRDefault="00152F21" w:rsidP="00152F2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F0CA7" w:rsidRPr="00152F21" w:rsidRDefault="006F0CA7">
      <w:pPr>
        <w:rPr>
          <w:lang w:val="uk-UA"/>
        </w:rPr>
      </w:pPr>
    </w:p>
    <w:sectPr w:rsidR="006F0CA7" w:rsidRPr="00152F21" w:rsidSect="00152F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21"/>
    <w:rsid w:val="00152F21"/>
    <w:rsid w:val="004643E5"/>
    <w:rsid w:val="006F0CA7"/>
    <w:rsid w:val="007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152F21"/>
  </w:style>
  <w:style w:type="paragraph" w:styleId="af4">
    <w:name w:val="Block Text"/>
    <w:basedOn w:val="a"/>
    <w:rsid w:val="00152F21"/>
    <w:pPr>
      <w:spacing w:after="0" w:line="240" w:lineRule="auto"/>
      <w:ind w:left="113" w:right="113" w:firstLine="0"/>
    </w:pPr>
    <w:rPr>
      <w:rFonts w:ascii="Times New Roman" w:eastAsia="Times New Roman" w:hAnsi="Times New Roman" w:cs="Times New Roman"/>
      <w:b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152F21"/>
  </w:style>
  <w:style w:type="paragraph" w:styleId="af4">
    <w:name w:val="Block Text"/>
    <w:basedOn w:val="a"/>
    <w:rsid w:val="00152F21"/>
    <w:pPr>
      <w:spacing w:after="0" w:line="240" w:lineRule="auto"/>
      <w:ind w:left="113" w:right="113" w:firstLine="0"/>
    </w:pPr>
    <w:rPr>
      <w:rFonts w:ascii="Times New Roman" w:eastAsia="Times New Roman" w:hAnsi="Times New Roman" w:cs="Times New Roman"/>
      <w:b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1310</Words>
  <Characters>7468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1</cp:revision>
  <dcterms:created xsi:type="dcterms:W3CDTF">2016-01-04T09:56:00Z</dcterms:created>
  <dcterms:modified xsi:type="dcterms:W3CDTF">2016-01-04T09:59:00Z</dcterms:modified>
</cp:coreProperties>
</file>